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 A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de-DE"/>
        </w:rPr>
        <w:t xml:space="preserve">Das Meer </w:t>
      </w:r>
      <w:r>
        <w:rPr>
          <w:b w:val="1"/>
          <w:bCs w:val="1"/>
          <w:sz w:val="28"/>
          <w:szCs w:val="28"/>
          <w:rtl w:val="0"/>
          <w:lang w:val="de-DE"/>
        </w:rPr>
        <w:t xml:space="preserve">– </w:t>
      </w:r>
      <w:r>
        <w:rPr>
          <w:b w:val="1"/>
          <w:bCs w:val="1"/>
          <w:sz w:val="28"/>
          <w:szCs w:val="28"/>
          <w:rtl w:val="0"/>
          <w:lang w:val="de-DE"/>
        </w:rPr>
        <w:t>Seen, Teiche und Fl</w:t>
      </w:r>
      <w:r>
        <w:rPr>
          <w:b w:val="1"/>
          <w:bCs w:val="1"/>
          <w:sz w:val="28"/>
          <w:szCs w:val="28"/>
          <w:rtl w:val="0"/>
          <w:lang w:val="de-DE"/>
        </w:rPr>
        <w:t>ü</w:t>
      </w:r>
      <w:r>
        <w:rPr>
          <w:b w:val="1"/>
          <w:bCs w:val="1"/>
          <w:sz w:val="28"/>
          <w:szCs w:val="28"/>
          <w:rtl w:val="0"/>
          <w:lang w:val="de-DE"/>
        </w:rPr>
        <w:t>sse</w:t>
      </w:r>
    </w:p>
    <w:p>
      <w:pPr>
        <w:pStyle w:val="Text A"/>
      </w:pPr>
    </w:p>
    <w:p>
      <w:pPr>
        <w:pStyle w:val="Text A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Das Culinarium der Fische, Lexikon, K</w:t>
      </w: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>chenpraxis, Rezepte, Fischerei und Fischzucht</w:t>
      </w:r>
    </w:p>
    <w:p>
      <w:pPr>
        <w:pStyle w:val="Text A"/>
      </w:pPr>
    </w:p>
    <w:p>
      <w:pPr>
        <w:pStyle w:val="Text A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 xml:space="preserve">Alles </w:t>
      </w: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>ber Speisefisch</w:t>
      </w:r>
    </w:p>
    <w:p>
      <w:pPr>
        <w:pStyle w:val="Text A"/>
      </w:pPr>
      <w:r>
        <w:rPr>
          <w:rtl w:val="0"/>
          <w:lang w:val="de-DE"/>
        </w:rPr>
        <w:t xml:space="preserve">Im Jahre 2006 erschien das Buch 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>Die See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 xml:space="preserve">. Ein Werk, das begeisterte und mehrfach international ausgezeichnet wurde, unter anderem als das beste Fischbuch aller Zeiten. </w:t>
      </w:r>
    </w:p>
    <w:p>
      <w:pPr>
        <w:pStyle w:val="Text A"/>
      </w:pPr>
      <w:r>
        <w:rPr>
          <w:rtl w:val="0"/>
          <w:lang w:val="de-DE"/>
        </w:rPr>
        <w:t>Dieses nun vorliegende Werk tritt die Nachfolge dieser Fischbibel an. Mit noch mehr Inhalt, erweitertem Lexikonteil und zeitgem</w:t>
      </w:r>
      <w:r>
        <w:rPr>
          <w:rtl w:val="0"/>
          <w:lang w:val="de-DE"/>
        </w:rPr>
        <w:t>äß</w:t>
      </w:r>
      <w:r>
        <w:rPr>
          <w:rtl w:val="0"/>
          <w:lang w:val="de-DE"/>
        </w:rPr>
        <w:t>en Rezepten vom einfachen Grundrezept bis zu Gerichten von Stark</w:t>
      </w:r>
      <w:r>
        <w:rPr>
          <w:rtl w:val="0"/>
          <w:lang w:val="sv-SE"/>
        </w:rPr>
        <w:t>ö</w:t>
      </w:r>
      <w:r>
        <w:rPr>
          <w:rtl w:val="0"/>
          <w:lang w:val="de-DE"/>
        </w:rPr>
        <w:t>chen. Ein Buch, in dem man die frische Brise des Meeres beim Bl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ttern zu sp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ren glaubt. Faszinierend, bildgewaltig, appetitanregend und voller Wissen.</w:t>
      </w:r>
    </w:p>
    <w:p>
      <w:pPr>
        <w:pStyle w:val="Text A"/>
      </w:pPr>
    </w:p>
    <w:p>
      <w:pPr>
        <w:pStyle w:val="Text A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Aus dem Inhalt</w:t>
      </w:r>
    </w:p>
    <w:p>
      <w:pPr>
        <w:pStyle w:val="Text A"/>
      </w:pPr>
      <w:r>
        <w:rPr>
          <w:rtl w:val="0"/>
          <w:lang w:val="de-DE"/>
        </w:rPr>
        <w:t xml:space="preserve">• </w:t>
      </w:r>
      <w:r>
        <w:rPr>
          <w:rtl w:val="0"/>
          <w:lang w:val="de-DE"/>
        </w:rPr>
        <w:t xml:space="preserve">Lexikon der Speisefische </w:t>
      </w:r>
      <w:r>
        <w:rPr>
          <w:rtl w:val="0"/>
          <w:lang w:val="de-DE"/>
        </w:rPr>
        <w:t xml:space="preserve">– </w:t>
      </w:r>
      <w:r>
        <w:rPr>
          <w:rtl w:val="0"/>
          <w:lang w:val="de-DE"/>
        </w:rPr>
        <w:t>es werden 128 Spezies  beschrieben</w:t>
      </w:r>
    </w:p>
    <w:p>
      <w:pPr>
        <w:pStyle w:val="Text A"/>
      </w:pPr>
      <w:r>
        <w:rPr>
          <w:rtl w:val="0"/>
          <w:lang w:val="de-DE"/>
        </w:rPr>
        <w:t xml:space="preserve">• </w:t>
      </w:r>
      <w:r>
        <w:rPr>
          <w:rtl w:val="0"/>
          <w:lang w:val="de-DE"/>
        </w:rPr>
        <w:t>Fischereimethoden, Marikulturen und Teichwirtschaft</w:t>
      </w:r>
    </w:p>
    <w:p>
      <w:pPr>
        <w:pStyle w:val="Text A"/>
      </w:pPr>
      <w:r>
        <w:rPr>
          <w:rtl w:val="0"/>
          <w:lang w:val="de-DE"/>
        </w:rPr>
        <w:t xml:space="preserve">• </w:t>
      </w:r>
      <w:r>
        <w:rPr>
          <w:rtl w:val="0"/>
          <w:lang w:val="de-DE"/>
        </w:rPr>
        <w:t xml:space="preserve">spannende Stories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 die Fischerei</w:t>
      </w:r>
    </w:p>
    <w:p>
      <w:pPr>
        <w:pStyle w:val="Text A"/>
      </w:pPr>
      <w:r>
        <w:rPr>
          <w:rtl w:val="0"/>
          <w:lang w:val="de-DE"/>
        </w:rPr>
        <w:t xml:space="preserve">• </w:t>
      </w:r>
      <w:r>
        <w:rPr>
          <w:rtl w:val="0"/>
          <w:lang w:val="de-DE"/>
        </w:rPr>
        <w:t xml:space="preserve">Vom Boot zum Teller </w:t>
      </w:r>
      <w:r>
        <w:rPr>
          <w:rtl w:val="0"/>
          <w:lang w:val="de-DE"/>
        </w:rPr>
        <w:t xml:space="preserve">– </w:t>
      </w:r>
      <w:r>
        <w:rPr>
          <w:rtl w:val="0"/>
          <w:lang w:val="de-DE"/>
        </w:rPr>
        <w:t>der Fischhandel</w:t>
      </w:r>
    </w:p>
    <w:p>
      <w:pPr>
        <w:pStyle w:val="Text A"/>
      </w:pPr>
      <w:r>
        <w:rPr>
          <w:rtl w:val="0"/>
          <w:lang w:val="de-DE"/>
        </w:rPr>
        <w:t xml:space="preserve">• </w:t>
      </w:r>
      <w:r>
        <w:rPr>
          <w:rtl w:val="0"/>
          <w:lang w:val="de-DE"/>
        </w:rPr>
        <w:t>Biologie der Fische, Frische erkennen</w:t>
      </w:r>
    </w:p>
    <w:p>
      <w:pPr>
        <w:pStyle w:val="Text A"/>
      </w:pPr>
      <w:r>
        <w:rPr>
          <w:rtl w:val="0"/>
          <w:lang w:val="de-DE"/>
        </w:rPr>
        <w:t xml:space="preserve">• </w:t>
      </w:r>
      <w:r>
        <w:rPr>
          <w:rtl w:val="0"/>
          <w:lang w:val="de-DE"/>
        </w:rPr>
        <w:t>Fische vorbereiten und richtig filetieren</w:t>
      </w:r>
    </w:p>
    <w:p>
      <w:pPr>
        <w:pStyle w:val="Text A"/>
      </w:pPr>
      <w:r>
        <w:rPr>
          <w:rtl w:val="0"/>
          <w:lang w:val="de-DE"/>
        </w:rPr>
        <w:t xml:space="preserve">• </w:t>
      </w:r>
      <w:r>
        <w:rPr>
          <w:rtl w:val="0"/>
          <w:lang w:val="de-DE"/>
        </w:rPr>
        <w:t>Rezepte von den Stark</w:t>
      </w:r>
      <w:r>
        <w:rPr>
          <w:rtl w:val="0"/>
          <w:lang w:val="sv-SE"/>
        </w:rPr>
        <w:t>ö</w:t>
      </w:r>
      <w:r>
        <w:rPr>
          <w:rtl w:val="0"/>
          <w:lang w:val="de-DE"/>
        </w:rPr>
        <w:t>chen:</w:t>
      </w:r>
    </w:p>
    <w:p>
      <w:pPr>
        <w:pStyle w:val="Text A"/>
      </w:pPr>
      <w:r>
        <w:rPr>
          <w:rtl w:val="0"/>
          <w:lang w:val="en-US"/>
        </w:rPr>
        <w:t xml:space="preserve">Sebastian Bruns </w:t>
      </w:r>
      <w:r>
        <w:rPr>
          <w:rtl w:val="0"/>
          <w:lang w:val="de-DE"/>
        </w:rPr>
        <w:t xml:space="preserve">• </w:t>
      </w:r>
      <w:r>
        <w:rPr>
          <w:rtl w:val="0"/>
          <w:lang w:val="es-ES_tradnl"/>
        </w:rPr>
        <w:t xml:space="preserve">Quique Dacosta </w:t>
      </w:r>
      <w:r>
        <w:rPr>
          <w:rtl w:val="0"/>
          <w:lang w:val="de-DE"/>
        </w:rPr>
        <w:t xml:space="preserve">• </w:t>
      </w:r>
      <w:r>
        <w:rPr>
          <w:rtl w:val="0"/>
          <w:lang w:val="de-DE"/>
        </w:rPr>
        <w:t xml:space="preserve">Thomas Dorfer </w:t>
      </w:r>
      <w:r>
        <w:rPr>
          <w:rtl w:val="0"/>
          <w:lang w:val="de-DE"/>
        </w:rPr>
        <w:t xml:space="preserve">• </w:t>
      </w:r>
      <w:r>
        <w:rPr>
          <w:rtl w:val="0"/>
          <w:lang w:val="da-DK"/>
        </w:rPr>
        <w:t xml:space="preserve">Richard Ekkebus </w:t>
      </w:r>
      <w:r>
        <w:rPr>
          <w:rtl w:val="0"/>
          <w:lang w:val="de-DE"/>
        </w:rPr>
        <w:t xml:space="preserve">• </w:t>
      </w:r>
      <w:r>
        <w:rPr>
          <w:rtl w:val="0"/>
          <w:lang w:val="es-ES_tradnl"/>
        </w:rPr>
        <w:t xml:space="preserve">Andreu Genestra </w:t>
      </w:r>
      <w:r>
        <w:rPr>
          <w:rtl w:val="0"/>
          <w:lang w:val="de-DE"/>
        </w:rPr>
        <w:t xml:space="preserve">• </w:t>
      </w:r>
      <w:r>
        <w:rPr>
          <w:rtl w:val="0"/>
          <w:lang w:val="sv-SE"/>
        </w:rPr>
        <w:t>Serkan G</w:t>
      </w:r>
      <w:r>
        <w:rPr>
          <w:rtl w:val="0"/>
          <w:lang w:val="de-DE"/>
        </w:rPr>
        <w:t>ü</w:t>
      </w:r>
      <w:r>
        <w:rPr>
          <w:rtl w:val="0"/>
          <w:lang w:val="es-ES_tradnl"/>
        </w:rPr>
        <w:t xml:space="preserve">zelcoban </w:t>
      </w:r>
      <w:r>
        <w:rPr>
          <w:rtl w:val="0"/>
          <w:lang w:val="de-DE"/>
        </w:rPr>
        <w:t xml:space="preserve">• </w:t>
      </w:r>
      <w:r>
        <w:rPr>
          <w:rtl w:val="0"/>
          <w:lang w:val="de-DE"/>
        </w:rPr>
        <w:t xml:space="preserve">Sarah Henke </w:t>
      </w:r>
      <w:r>
        <w:rPr>
          <w:rtl w:val="0"/>
          <w:lang w:val="de-DE"/>
        </w:rPr>
        <w:t>• Á</w:t>
      </w:r>
      <w:r>
        <w:rPr>
          <w:rtl w:val="0"/>
          <w:lang w:val="it-IT"/>
        </w:rPr>
        <w:t>ngel Le</w:t>
      </w:r>
      <w:r>
        <w:rPr>
          <w:rtl w:val="0"/>
          <w:lang w:val="es-ES_tradnl"/>
        </w:rPr>
        <w:t>ó</w:t>
      </w:r>
      <w:r>
        <w:rPr>
          <w:rtl w:val="0"/>
          <w:lang w:val="de-DE"/>
        </w:rPr>
        <w:t xml:space="preserve">n </w:t>
      </w:r>
      <w:r>
        <w:rPr>
          <w:rtl w:val="0"/>
          <w:lang w:val="de-DE"/>
        </w:rPr>
        <w:t xml:space="preserve">• </w:t>
      </w:r>
      <w:r>
        <w:rPr>
          <w:rtl w:val="0"/>
          <w:lang w:val="de-DE"/>
        </w:rPr>
        <w:t>Fr</w:t>
      </w:r>
      <w:r>
        <w:rPr>
          <w:rtl w:val="0"/>
          <w:lang w:val="fr-FR"/>
        </w:rPr>
        <w:t>é</w:t>
      </w:r>
      <w:r>
        <w:rPr>
          <w:rtl w:val="0"/>
          <w:lang w:val="de-DE"/>
        </w:rPr>
        <w:t>d</w:t>
      </w:r>
      <w:r>
        <w:rPr>
          <w:rtl w:val="0"/>
          <w:lang w:val="fr-FR"/>
        </w:rPr>
        <w:t>é</w:t>
      </w:r>
      <w:r>
        <w:rPr>
          <w:rtl w:val="0"/>
          <w:lang w:val="en-US"/>
        </w:rPr>
        <w:t xml:space="preserve">ric Morel </w:t>
      </w:r>
      <w:r>
        <w:rPr>
          <w:rtl w:val="0"/>
          <w:lang w:val="de-DE"/>
        </w:rPr>
        <w:t xml:space="preserve">• </w:t>
      </w:r>
      <w:r>
        <w:rPr>
          <w:rtl w:val="0"/>
          <w:lang w:val="de-DE"/>
        </w:rPr>
        <w:t xml:space="preserve">Heinz Reitbauer </w:t>
      </w:r>
      <w:r>
        <w:rPr>
          <w:rtl w:val="0"/>
          <w:lang w:val="de-DE"/>
        </w:rPr>
        <w:t xml:space="preserve">• </w:t>
      </w:r>
      <w:r>
        <w:rPr>
          <w:rtl w:val="0"/>
          <w:lang w:val="de-DE"/>
        </w:rPr>
        <w:t>J</w:t>
      </w:r>
      <w:r>
        <w:rPr>
          <w:rtl w:val="0"/>
          <w:lang w:val="sv-SE"/>
        </w:rPr>
        <w:t>ö</w:t>
      </w:r>
      <w:r>
        <w:rPr>
          <w:rtl w:val="0"/>
          <w:lang w:val="de-DE"/>
        </w:rPr>
        <w:t>rg Sackmann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 xml:space="preserve">Autor / Fotografie: Thomas Ruhl </w:t>
      </w:r>
    </w:p>
    <w:p>
      <w:pPr>
        <w:pStyle w:val="Text A"/>
      </w:pPr>
      <w:r>
        <w:rPr>
          <w:rtl w:val="0"/>
          <w:lang w:val="de-DE"/>
        </w:rPr>
        <w:t xml:space="preserve">336 Seiten </w:t>
      </w:r>
      <w:r>
        <w:rPr>
          <w:rtl w:val="0"/>
          <w:lang w:val="de-DE"/>
        </w:rPr>
        <w:t xml:space="preserve">• </w:t>
      </w:r>
      <w:r>
        <w:rPr>
          <w:rtl w:val="0"/>
          <w:lang w:val="it-IT"/>
        </w:rPr>
        <w:t>24 x 28 cm</w:t>
      </w:r>
    </w:p>
    <w:p>
      <w:pPr>
        <w:pStyle w:val="Text A"/>
      </w:pPr>
      <w:r>
        <w:rPr>
          <w:rtl w:val="0"/>
          <w:lang w:val="de-DE"/>
        </w:rPr>
        <w:t>ISBN: 978-3-9473-1098-2</w:t>
      </w:r>
    </w:p>
    <w:p>
      <w:pPr>
        <w:pStyle w:val="Text A"/>
      </w:pPr>
      <w:r>
        <w:rPr>
          <w:rtl w:val="0"/>
          <w:lang w:val="de-DE"/>
        </w:rPr>
        <w:t xml:space="preserve">EUR 59,90 (D) </w:t>
      </w:r>
    </w:p>
    <w:p>
      <w:pPr>
        <w:pStyle w:val="Text A"/>
      </w:pPr>
    </w:p>
    <w:p>
      <w:pPr>
        <w:pStyle w:val="Text A"/>
      </w:pPr>
    </w:p>
    <w:p>
      <w:pPr>
        <w:pStyle w:val="Text A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 xml:space="preserve">Thomas Ruhl </w:t>
      </w:r>
      <w:r>
        <w:rPr>
          <w:b w:val="1"/>
          <w:bCs w:val="1"/>
          <w:rtl w:val="0"/>
          <w:lang w:val="de-DE"/>
        </w:rPr>
        <w:t xml:space="preserve">– </w:t>
      </w:r>
      <w:r>
        <w:rPr>
          <w:b w:val="1"/>
          <w:bCs w:val="1"/>
          <w:rtl w:val="0"/>
          <w:lang w:val="de-DE"/>
        </w:rPr>
        <w:t xml:space="preserve">Fotograf und Autor </w:t>
      </w:r>
    </w:p>
    <w:p>
      <w:pPr>
        <w:pStyle w:val="Text A"/>
      </w:pPr>
      <w:r>
        <w:rPr>
          <w:rtl w:val="0"/>
          <w:lang w:val="de-DE"/>
        </w:rPr>
        <w:t>“</w:t>
      </w:r>
      <w:r>
        <w:rPr>
          <w:rtl w:val="0"/>
          <w:lang w:val="de-DE"/>
        </w:rPr>
        <w:t>Der Deutsche Thomas Ruhl ist der beste Food-Fotograf der Welt.</w:t>
      </w:r>
      <w:r>
        <w:rPr>
          <w:rtl w:val="0"/>
          <w:lang w:val="de-DE"/>
        </w:rPr>
        <w:t xml:space="preserve">” </w:t>
      </w:r>
      <w:r>
        <w:rPr>
          <w:rtl w:val="0"/>
          <w:lang w:val="de-DE"/>
        </w:rPr>
        <w:t xml:space="preserve">So leitete Deutsche Welle TV einen Beitrag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ber ihn ein. Nun gut, zumindest ist er wohl einer der Besten. Seine zahlreichen Ehrungen beweisen das: 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>Goldmedaille der Gastronomischen Akademie Deutschlands</w:t>
      </w:r>
      <w:r>
        <w:rPr>
          <w:rtl w:val="0"/>
          <w:lang w:val="de-DE"/>
        </w:rPr>
        <w:t xml:space="preserve">” </w:t>
      </w:r>
      <w:r>
        <w:rPr>
          <w:rtl w:val="0"/>
          <w:lang w:val="de-DE"/>
        </w:rPr>
        <w:t xml:space="preserve">sowie 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>Best of the World Cookbook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 xml:space="preserve">, 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>Best of the World Fish and Seafood Book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 xml:space="preserve">oder 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>Best of the World Chef Book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 xml:space="preserve">(Gourmand World Cookbook Awards). Und das sind nur einige der mittlerweile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 60 internationalen Awards. Dabei startete er seine Food-Fotografenkarriere erst im Jahr 2000. In 2003 gr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ndete er die Edition Port Culinaire. Drei Jahre sp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ter ver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ffentlichte er die erste Ausgabe des erfolgreichen kulinarischen Magazins Port Culinaire.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>Als Kind wollte der 1956 in Bochum geborene Thomas Ruhl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nstler oder Schiffskoch werden. </w:t>
      </w:r>
    </w:p>
    <w:p>
      <w:pPr>
        <w:pStyle w:val="Text A"/>
      </w:pPr>
      <w:r>
        <w:rPr>
          <w:rtl w:val="0"/>
          <w:lang w:val="de-DE"/>
        </w:rPr>
        <w:t>Irgendwie hat er beide W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nsche in seinem heutigen Beruf kombiniert. Bereits im Alter von 16 Jahren stellte er eigene Bilder aus und hatte Kontakte zu Avantgarde-K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nstlern wie Fujio Akai und Joseph Beuys. Um sein Grafik- und Fotografiestudium an der Folkwangschule zu finanzieren, unterrichtete er als Dozent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r Druckgrafik </w:t>
      </w:r>
      <w:r>
        <w:rPr>
          <w:rtl w:val="0"/>
          <w:lang w:val="de-DE"/>
        </w:rPr>
        <w:t xml:space="preserve">– </w:t>
      </w:r>
      <w:r>
        <w:rPr>
          <w:rtl w:val="0"/>
          <w:lang w:val="de-DE"/>
        </w:rPr>
        <w:t>zun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chst an der VHS und sp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ter auch an Hochschulen.</w:t>
      </w:r>
    </w:p>
    <w:p>
      <w:pPr>
        <w:pStyle w:val="Text A"/>
      </w:pPr>
      <w:r>
        <w:rPr>
          <w:rtl w:val="0"/>
          <w:lang w:val="de-DE"/>
        </w:rPr>
        <w:t>Nach dem Studium arbeitete Thomas Ruhl als Art Director in gro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en internationalen Werbeagenturen, wo er bald zum Creative Director avancierte. Mit 28 Jahren machte er sich mit eigener Agentur und eigenem Fotostudio selbstst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ndig. 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>Werke von Thomas Ruhl waren auch in folgenden Ausstellungen zu sehen:</w:t>
      </w:r>
    </w:p>
    <w:p>
      <w:pPr>
        <w:pStyle w:val="Text A"/>
      </w:pPr>
      <w:r>
        <w:rPr>
          <w:rtl w:val="0"/>
          <w:lang w:val="de-DE"/>
        </w:rPr>
        <w:t>•</w:t>
      </w:r>
      <w:r>
        <w:rPr>
          <w:rtl w:val="0"/>
          <w:lang w:val="de-DE"/>
        </w:rPr>
        <w:t xml:space="preserve"> </w:t>
      </w:r>
      <w:r>
        <w:rPr>
          <w:rtl w:val="0"/>
          <w:lang w:val="de-DE"/>
        </w:rPr>
        <w:t xml:space="preserve">Wanderausstellung 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>The Commercial Art of Food Photography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>, USA und Kanada, 2003</w:t>
      </w:r>
    </w:p>
    <w:p>
      <w:pPr>
        <w:pStyle w:val="Text A"/>
      </w:pPr>
      <w:r>
        <w:rPr>
          <w:rtl w:val="0"/>
          <w:lang w:val="de-DE"/>
        </w:rPr>
        <w:t>•</w:t>
      </w:r>
      <w:r>
        <w:rPr>
          <w:rtl w:val="0"/>
          <w:lang w:val="de-DE"/>
        </w:rPr>
        <w:t xml:space="preserve"> </w:t>
      </w:r>
      <w:r>
        <w:rPr>
          <w:rtl w:val="0"/>
          <w:lang w:val="de-DE"/>
        </w:rPr>
        <w:t>Galerie Atalante, Madrid, 2004</w:t>
      </w:r>
    </w:p>
    <w:p>
      <w:pPr>
        <w:pStyle w:val="Text A"/>
      </w:pPr>
      <w:r>
        <w:rPr>
          <w:rtl w:val="0"/>
          <w:lang w:val="de-DE"/>
        </w:rPr>
        <w:t>•</w:t>
      </w:r>
      <w:r>
        <w:rPr>
          <w:rtl w:val="0"/>
          <w:lang w:val="de-DE"/>
        </w:rPr>
        <w:t xml:space="preserve"> </w:t>
      </w:r>
      <w:r>
        <w:rPr>
          <w:rtl w:val="0"/>
          <w:lang w:val="de-DE"/>
        </w:rPr>
        <w:t>Packungsdesign im Museum of Modern Art, New York</w:t>
      </w:r>
    </w:p>
    <w:p>
      <w:pPr>
        <w:pStyle w:val="Text A"/>
      </w:pPr>
      <w:r>
        <w:rPr>
          <w:rtl w:val="0"/>
          <w:lang w:val="de-DE"/>
        </w:rPr>
        <w:t>•</w:t>
      </w:r>
      <w:r>
        <w:rPr>
          <w:rtl w:val="0"/>
          <w:lang w:val="de-DE"/>
        </w:rPr>
        <w:t xml:space="preserve"> </w:t>
      </w:r>
      <w:r>
        <w:rPr>
          <w:rtl w:val="0"/>
          <w:lang w:val="de-DE"/>
        </w:rPr>
        <w:t>Chicago Athenaeum (Good Design Award)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>www.thomas-ruhl-photos.de</w:t>
      </w:r>
    </w:p>
    <w:p>
      <w:pPr>
        <w:pStyle w:val="Text A"/>
      </w:pPr>
      <w:r>
        <w:rPr>
          <w:rtl w:val="0"/>
          <w:lang w:val="de-DE"/>
        </w:rPr>
        <w:t>www.port-culinaire.de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1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ext A">
    <w:name w:val="Text A"/>
    <w:next w:val="Text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